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98F6D" w14:textId="56A1039B" w:rsidR="00CD4F02" w:rsidRDefault="00CD4F02" w:rsidP="00CD4F02">
      <w:pPr>
        <w:jc w:val="center"/>
        <w:rPr>
          <w:b/>
          <w:bCs/>
          <w:sz w:val="32"/>
          <w:szCs w:val="32"/>
        </w:rPr>
      </w:pPr>
      <w:r w:rsidRPr="000332AE">
        <w:rPr>
          <w:b/>
          <w:bCs/>
          <w:sz w:val="32"/>
          <w:szCs w:val="32"/>
        </w:rPr>
        <w:t>CA du 1</w:t>
      </w:r>
      <w:r>
        <w:rPr>
          <w:b/>
          <w:bCs/>
          <w:sz w:val="32"/>
          <w:szCs w:val="32"/>
        </w:rPr>
        <w:t xml:space="preserve">4 Mars </w:t>
      </w:r>
      <w:r w:rsidRPr="000332AE">
        <w:rPr>
          <w:b/>
          <w:bCs/>
          <w:sz w:val="32"/>
          <w:szCs w:val="32"/>
        </w:rPr>
        <w:t>202</w:t>
      </w:r>
      <w:r>
        <w:rPr>
          <w:b/>
          <w:bCs/>
          <w:sz w:val="32"/>
          <w:szCs w:val="32"/>
        </w:rPr>
        <w:t>5</w:t>
      </w:r>
    </w:p>
    <w:p w14:paraId="3A7FECF0" w14:textId="77777777" w:rsidR="00CD4F02" w:rsidRDefault="00CD4F02" w:rsidP="00CD4F02">
      <w:pPr>
        <w:jc w:val="center"/>
      </w:pPr>
    </w:p>
    <w:p w14:paraId="58B190B2" w14:textId="7EDD4401" w:rsidR="00CD4F02" w:rsidRDefault="00CD4F02" w:rsidP="00CD4F02">
      <w:pPr>
        <w:jc w:val="both"/>
      </w:pPr>
      <w:r w:rsidRPr="00774EA2">
        <w:rPr>
          <w:b/>
          <w:bCs/>
        </w:rPr>
        <w:t>Présents </w:t>
      </w:r>
      <w:r>
        <w:t xml:space="preserve">: Nathalie Labat, Martine Riquet, Brigitte </w:t>
      </w:r>
      <w:proofErr w:type="spellStart"/>
      <w:r>
        <w:t>Jubault</w:t>
      </w:r>
      <w:proofErr w:type="spellEnd"/>
      <w:r>
        <w:t xml:space="preserve">, Catherine </w:t>
      </w:r>
      <w:proofErr w:type="spellStart"/>
      <w:proofErr w:type="gramStart"/>
      <w:r>
        <w:t>Caraboeuf</w:t>
      </w:r>
      <w:proofErr w:type="spellEnd"/>
      <w:r>
        <w:t xml:space="preserve"> ,</w:t>
      </w:r>
      <w:proofErr w:type="gramEnd"/>
      <w:r>
        <w:t xml:space="preserve"> Marinette Arnould, Aliette </w:t>
      </w:r>
      <w:proofErr w:type="spellStart"/>
      <w:r>
        <w:t>Bouthors</w:t>
      </w:r>
      <w:proofErr w:type="spellEnd"/>
      <w:r>
        <w:t xml:space="preserve">, Silvia Boisselier, Michel Philippon, Jean Claude </w:t>
      </w:r>
      <w:proofErr w:type="spellStart"/>
      <w:r>
        <w:t>Turbant</w:t>
      </w:r>
      <w:proofErr w:type="spellEnd"/>
      <w:r>
        <w:t xml:space="preserve">, Francis Leroux , et Jean Luc Schmit. </w:t>
      </w:r>
    </w:p>
    <w:p w14:paraId="2F08F0E1" w14:textId="77777777" w:rsidR="00CD4F02" w:rsidRDefault="00CD4F02" w:rsidP="00CD4F02">
      <w:pPr>
        <w:jc w:val="both"/>
      </w:pPr>
    </w:p>
    <w:p w14:paraId="050DB704" w14:textId="529AE0E4" w:rsidR="00CD4F02" w:rsidRDefault="00CD4F02" w:rsidP="00CD4F02">
      <w:pPr>
        <w:jc w:val="both"/>
      </w:pPr>
      <w:r w:rsidRPr="00774EA2">
        <w:rPr>
          <w:b/>
          <w:bCs/>
        </w:rPr>
        <w:t>Absents excusés</w:t>
      </w:r>
      <w:r w:rsidR="006F5DB0">
        <w:rPr>
          <w:b/>
          <w:bCs/>
        </w:rPr>
        <w:t> </w:t>
      </w:r>
      <w:r w:rsidR="006F5DB0">
        <w:t>:</w:t>
      </w:r>
      <w:r w:rsidRPr="00CD4F02">
        <w:t xml:space="preserve"> </w:t>
      </w:r>
      <w:r>
        <w:t xml:space="preserve">Jacques </w:t>
      </w:r>
      <w:proofErr w:type="spellStart"/>
      <w:r>
        <w:t>Bouly</w:t>
      </w:r>
      <w:proofErr w:type="spellEnd"/>
    </w:p>
    <w:p w14:paraId="14E924F2" w14:textId="4F3B1D4C" w:rsidR="00CD4F02" w:rsidRDefault="00CD4F02" w:rsidP="00CD4F02">
      <w:pPr>
        <w:jc w:val="both"/>
      </w:pPr>
    </w:p>
    <w:p w14:paraId="29DFCE18" w14:textId="3229BE08" w:rsidR="00CD4F02" w:rsidRPr="008A5315" w:rsidRDefault="00CD4F02" w:rsidP="00CD4F02">
      <w:pPr>
        <w:pStyle w:val="Paragraphedeliste"/>
        <w:numPr>
          <w:ilvl w:val="0"/>
          <w:numId w:val="1"/>
        </w:numPr>
        <w:jc w:val="both"/>
        <w:rPr>
          <w:b/>
          <w:bCs/>
        </w:rPr>
      </w:pPr>
      <w:r w:rsidRPr="008A5315">
        <w:rPr>
          <w:b/>
          <w:bCs/>
        </w:rPr>
        <w:t xml:space="preserve">Nombre de licenciés et Point </w:t>
      </w:r>
      <w:proofErr w:type="gramStart"/>
      <w:r w:rsidRPr="008A5315">
        <w:rPr>
          <w:b/>
          <w:bCs/>
        </w:rPr>
        <w:t>financier .</w:t>
      </w:r>
      <w:proofErr w:type="gramEnd"/>
      <w:r w:rsidRPr="008A5315">
        <w:rPr>
          <w:b/>
          <w:bCs/>
        </w:rPr>
        <w:t xml:space="preserve"> B</w:t>
      </w:r>
      <w:r w:rsidR="000F5EF7">
        <w:rPr>
          <w:b/>
          <w:bCs/>
        </w:rPr>
        <w:t>J</w:t>
      </w:r>
    </w:p>
    <w:p w14:paraId="6AEBB972" w14:textId="1AB272E8" w:rsidR="00CD4F02" w:rsidRDefault="00CD4F02" w:rsidP="00CD4F02">
      <w:pPr>
        <w:pStyle w:val="Paragraphedeliste"/>
        <w:jc w:val="both"/>
      </w:pPr>
      <w:r>
        <w:t>Nous sommes à 243 licenciés, nombre en augmentation</w:t>
      </w:r>
      <w:r w:rsidR="008A5315">
        <w:t xml:space="preserve">. </w:t>
      </w:r>
      <w:r>
        <w:t xml:space="preserve">A signaler 16 nouvelles inscriptions « hors jeunes ». Il </w:t>
      </w:r>
      <w:r w:rsidR="005B53FE">
        <w:t xml:space="preserve">faut poursuivre le recrutement de jeunes </w:t>
      </w:r>
      <w:proofErr w:type="spellStart"/>
      <w:r w:rsidR="005B53FE">
        <w:t>pré</w:t>
      </w:r>
      <w:r w:rsidR="006F5DB0">
        <w:t>-</w:t>
      </w:r>
      <w:proofErr w:type="gramStart"/>
      <w:r w:rsidR="005B53FE">
        <w:t>retraités</w:t>
      </w:r>
      <w:proofErr w:type="spellEnd"/>
      <w:r w:rsidR="005B53FE">
        <w:t xml:space="preserve"> </w:t>
      </w:r>
      <w:r>
        <w:t xml:space="preserve"> </w:t>
      </w:r>
      <w:r w:rsidR="005B53FE">
        <w:t>en</w:t>
      </w:r>
      <w:proofErr w:type="gramEnd"/>
      <w:r w:rsidR="005B53FE">
        <w:t xml:space="preserve"> proposant de nouveau des horaires de cours </w:t>
      </w:r>
      <w:r>
        <w:t>en fin d’après</w:t>
      </w:r>
      <w:r w:rsidR="00AB3D6C">
        <w:t>-</w:t>
      </w:r>
      <w:r>
        <w:t xml:space="preserve">midi ou en début de soirée. </w:t>
      </w:r>
    </w:p>
    <w:p w14:paraId="3AB5388E" w14:textId="38D02E37" w:rsidR="00CD4F02" w:rsidRDefault="00CD4F02" w:rsidP="00CD4F02">
      <w:pPr>
        <w:pStyle w:val="Paragraphedeliste"/>
        <w:jc w:val="both"/>
      </w:pPr>
      <w:r>
        <w:t xml:space="preserve">Globalement les dépenses et les rentrées à ce jour sont conformes aux prévisions. A </w:t>
      </w:r>
      <w:r w:rsidR="00F74D92">
        <w:t>n</w:t>
      </w:r>
      <w:r>
        <w:t xml:space="preserve">oter quand même un fléchissement </w:t>
      </w:r>
      <w:r w:rsidR="005B53FE">
        <w:t xml:space="preserve">significatif </w:t>
      </w:r>
      <w:r>
        <w:t xml:space="preserve">des recettes liées au bar. </w:t>
      </w:r>
    </w:p>
    <w:p w14:paraId="778D5687" w14:textId="77777777" w:rsidR="005B53FE" w:rsidRDefault="00CD4F02" w:rsidP="008A5315">
      <w:pPr>
        <w:pStyle w:val="Paragraphedeliste"/>
        <w:jc w:val="both"/>
      </w:pPr>
      <w:r>
        <w:t xml:space="preserve">Nathalie a analysé le taux d’occupation des locaux respectivement pour les activités relevant le Comité et celles du Club, en appliquant un coefficient de </w:t>
      </w:r>
      <w:r w:rsidR="008A5315">
        <w:t xml:space="preserve">0,5 ou 1 au Comité pour les compétitions selon la durée, 0,25 pour les cours de l’école de bridge </w:t>
      </w:r>
      <w:r w:rsidR="008A5315" w:rsidRPr="00534F2C">
        <w:t>au club</w:t>
      </w:r>
      <w:r w:rsidR="008A5315">
        <w:t xml:space="preserve">, </w:t>
      </w:r>
      <w:r w:rsidR="000F5EF7">
        <w:t xml:space="preserve">0,25 pour les simultanés des élèves, 0,25 pour les animations et les réunions, </w:t>
      </w:r>
      <w:r w:rsidR="008A5315">
        <w:t>0,5 pour les tournois de régularité au Club. En additionnant les activités elle aboutit à une répartition de 79,</w:t>
      </w:r>
      <w:r w:rsidR="000F5EF7">
        <w:t>6</w:t>
      </w:r>
      <w:r w:rsidR="008A5315">
        <w:t xml:space="preserve">5% pour le Club et </w:t>
      </w:r>
      <w:r w:rsidR="000F5EF7">
        <w:t>19</w:t>
      </w:r>
      <w:r w:rsidR="008A5315">
        <w:t>,</w:t>
      </w:r>
      <w:r w:rsidR="000F5EF7">
        <w:t>3</w:t>
      </w:r>
      <w:r w:rsidR="008A5315">
        <w:t xml:space="preserve">5% pour le Comité, nous sommes donc quasiment à une répartition de 80/20, comme anticipé ! </w:t>
      </w:r>
    </w:p>
    <w:p w14:paraId="3AAA1FCD" w14:textId="39C534FB" w:rsidR="00CD4F02" w:rsidRDefault="005B53FE" w:rsidP="008A5315">
      <w:pPr>
        <w:pStyle w:val="Paragraphedeliste"/>
        <w:jc w:val="both"/>
      </w:pPr>
      <w:r w:rsidRPr="006F5DB0">
        <w:t xml:space="preserve">Depuis de nombreuses années, nous prenions en charge de l’ordre de 70% de charges et non pas 80%. Nous avons négocié une année de transition avec le comité. Le ratio de 2024-2025 sera de 75/25 </w:t>
      </w:r>
      <w:r w:rsidR="00E5733F" w:rsidRPr="006F5DB0">
        <w:t>et résultera probablement d’une rétrocession de l’ordre 800-900€ en fin d’année</w:t>
      </w:r>
      <w:r w:rsidR="008A5315" w:rsidRPr="006F5DB0">
        <w:t>.</w:t>
      </w:r>
      <w:r w:rsidR="008A5315">
        <w:t xml:space="preserve"> </w:t>
      </w:r>
    </w:p>
    <w:p w14:paraId="36769219" w14:textId="3E9BC76A" w:rsidR="008A5315" w:rsidRDefault="008A5315" w:rsidP="008A5315">
      <w:pPr>
        <w:pStyle w:val="Paragraphedeliste"/>
        <w:jc w:val="both"/>
      </w:pPr>
      <w:r>
        <w:t xml:space="preserve">Jean Claude précise que nous n’avons pas pour l’instant une idée claire des charges relatives à la consommation d’électricité depuis l’installation du nouveau mode de chauffage. Les factures arrivent au comité, il faut donc contacter Brigitte </w:t>
      </w:r>
      <w:proofErr w:type="spellStart"/>
      <w:r>
        <w:t>Weerbroucke</w:t>
      </w:r>
      <w:proofErr w:type="spellEnd"/>
      <w:r>
        <w:t xml:space="preserve">, trésorière du Comité pour avoir ce renseignement. </w:t>
      </w:r>
    </w:p>
    <w:p w14:paraId="68DFFAFD" w14:textId="77777777" w:rsidR="00F74D92" w:rsidRDefault="00F74D92" w:rsidP="008A5315">
      <w:pPr>
        <w:pStyle w:val="Paragraphedeliste"/>
        <w:jc w:val="both"/>
      </w:pPr>
    </w:p>
    <w:p w14:paraId="3D9B645B" w14:textId="7B1D4827" w:rsidR="008A5315" w:rsidRDefault="008A5315" w:rsidP="008A5315">
      <w:pPr>
        <w:pStyle w:val="Paragraphedeliste"/>
        <w:numPr>
          <w:ilvl w:val="0"/>
          <w:numId w:val="1"/>
        </w:numPr>
        <w:jc w:val="both"/>
        <w:rPr>
          <w:b/>
          <w:bCs/>
        </w:rPr>
      </w:pPr>
      <w:proofErr w:type="gramStart"/>
      <w:r w:rsidRPr="008A5315">
        <w:rPr>
          <w:b/>
          <w:bCs/>
        </w:rPr>
        <w:t xml:space="preserve">Travaux </w:t>
      </w:r>
      <w:r w:rsidR="000F5EF7">
        <w:rPr>
          <w:b/>
          <w:bCs/>
        </w:rPr>
        <w:t xml:space="preserve"> </w:t>
      </w:r>
      <w:r w:rsidRPr="008A5315">
        <w:rPr>
          <w:b/>
          <w:bCs/>
        </w:rPr>
        <w:t>J</w:t>
      </w:r>
      <w:r w:rsidR="000F5EF7">
        <w:rPr>
          <w:b/>
          <w:bCs/>
        </w:rPr>
        <w:t>C</w:t>
      </w:r>
      <w:proofErr w:type="gramEnd"/>
      <w:r w:rsidR="000F5EF7">
        <w:rPr>
          <w:b/>
          <w:bCs/>
        </w:rPr>
        <w:t xml:space="preserve"> T</w:t>
      </w:r>
    </w:p>
    <w:p w14:paraId="42B12D9D" w14:textId="02A2CC86" w:rsidR="00F74D92" w:rsidRDefault="00F74D92" w:rsidP="00F74D92">
      <w:pPr>
        <w:pStyle w:val="Paragraphedeliste"/>
        <w:jc w:val="both"/>
      </w:pPr>
      <w:r>
        <w:t xml:space="preserve">Chauffage : nous attendons la régulation définitive avec la possibilité de connexion à distance. Des devis sont demandés pour protéger la pompe à chaleur située sur le toit, contre d’éventuelles dégradations. </w:t>
      </w:r>
    </w:p>
    <w:p w14:paraId="3A8CD120" w14:textId="793E0E76" w:rsidR="00F74D92" w:rsidRDefault="00F74D92" w:rsidP="00F74D92">
      <w:pPr>
        <w:pStyle w:val="Paragraphedeliste"/>
        <w:jc w:val="both"/>
      </w:pPr>
      <w:r>
        <w:t>Signalétique extérieure. Validation par le CA des propositions</w:t>
      </w:r>
      <w:r w:rsidR="00384BC9">
        <w:t xml:space="preserve"> conformes à la charte graphique imposées par le Comité, </w:t>
      </w:r>
      <w:r>
        <w:t>élaborées par l’architecte d’intérieur sollicité</w:t>
      </w:r>
      <w:r w:rsidR="00384BC9">
        <w:t>e</w:t>
      </w:r>
      <w:r>
        <w:t xml:space="preserve"> par Nathalie et Jean Claude. </w:t>
      </w:r>
      <w:r w:rsidR="00384BC9">
        <w:t xml:space="preserve">Nathalie va les envoyer au comité pour validation, puis la dernière étape sera la finalisation par l’imprimeur. </w:t>
      </w:r>
    </w:p>
    <w:p w14:paraId="409985AC" w14:textId="77777777" w:rsidR="00384BC9" w:rsidRDefault="00384BC9" w:rsidP="00F74D92">
      <w:pPr>
        <w:pStyle w:val="Paragraphedeliste"/>
        <w:jc w:val="both"/>
      </w:pPr>
      <w:r>
        <w:t xml:space="preserve">Sont terminés : le sol de l’extension, les toilettes de la grande salle, les tableaux muraux pour les cours. </w:t>
      </w:r>
    </w:p>
    <w:p w14:paraId="66E975E3" w14:textId="5CA9DFF0" w:rsidR="00384BC9" w:rsidRDefault="00384BC9" w:rsidP="00F74D92">
      <w:pPr>
        <w:pStyle w:val="Paragraphedeliste"/>
        <w:jc w:val="both"/>
      </w:pPr>
      <w:r>
        <w:t xml:space="preserve">Il reste à câbler le téléviseur de l’extension de façon définitive, mais Jean Claude a connecté ce TV au réseau de façon temporaire pour les compétitions du prochain WE. </w:t>
      </w:r>
    </w:p>
    <w:p w14:paraId="7C00ECD3" w14:textId="5D8E6643" w:rsidR="00384BC9" w:rsidRDefault="00384BC9" w:rsidP="00F74D92">
      <w:pPr>
        <w:pStyle w:val="Paragraphedeliste"/>
        <w:jc w:val="both"/>
      </w:pPr>
      <w:r>
        <w:t>Discussion pour choisir le placard/vestiaire à installer dans la première salle : choix d’une composition que Francis transmettra à Ikéa.</w:t>
      </w:r>
    </w:p>
    <w:p w14:paraId="3AF5F374" w14:textId="5D90EC22" w:rsidR="00E5733F" w:rsidRDefault="00E5733F" w:rsidP="00F74D92">
      <w:pPr>
        <w:pStyle w:val="Paragraphedeliste"/>
        <w:jc w:val="both"/>
      </w:pPr>
      <w:r w:rsidRPr="006F5DB0">
        <w:t>Nous avons acté en CA de la réalisation de ces travaux pour une somme de 1500€.</w:t>
      </w:r>
      <w:r>
        <w:t xml:space="preserve"> </w:t>
      </w:r>
    </w:p>
    <w:p w14:paraId="3488F49C" w14:textId="0192082C" w:rsidR="00384BC9" w:rsidRDefault="00384BC9" w:rsidP="00384BC9">
      <w:pPr>
        <w:pStyle w:val="Paragraphedeliste"/>
        <w:numPr>
          <w:ilvl w:val="0"/>
          <w:numId w:val="1"/>
        </w:numPr>
        <w:jc w:val="both"/>
        <w:rPr>
          <w:b/>
          <w:bCs/>
        </w:rPr>
      </w:pPr>
      <w:r w:rsidRPr="00384BC9">
        <w:rPr>
          <w:b/>
          <w:bCs/>
        </w:rPr>
        <w:t>Aménagement</w:t>
      </w:r>
      <w:r w:rsidR="000F5EF7">
        <w:rPr>
          <w:b/>
          <w:bCs/>
        </w:rPr>
        <w:t xml:space="preserve"> NL</w:t>
      </w:r>
    </w:p>
    <w:p w14:paraId="5552DC50" w14:textId="2A3C3866" w:rsidR="00435C99" w:rsidRDefault="00384BC9" w:rsidP="0031745D">
      <w:pPr>
        <w:pStyle w:val="Paragraphedeliste"/>
        <w:jc w:val="both"/>
      </w:pPr>
      <w:r>
        <w:lastRenderedPageBreak/>
        <w:t xml:space="preserve">Décision du CA de créer une commission pour décider de l’aménagement des salles, en fonction des activités : la 1° salle pourrait être réservée </w:t>
      </w:r>
      <w:r w:rsidR="00DE2BE9">
        <w:t>aux</w:t>
      </w:r>
      <w:r>
        <w:t xml:space="preserve"> inscriptions sur place aux tournois, </w:t>
      </w:r>
      <w:r w:rsidR="00DE2BE9">
        <w:t xml:space="preserve">aux convivialités </w:t>
      </w:r>
      <w:r>
        <w:t>e</w:t>
      </w:r>
      <w:r w:rsidR="00DE2BE9">
        <w:t xml:space="preserve">t à </w:t>
      </w:r>
      <w:r>
        <w:t>l’affichage</w:t>
      </w:r>
      <w:r w:rsidR="00DE2BE9">
        <w:t> ; la 2° salle aux tournois /compétitions, cours et aux exposition</w:t>
      </w:r>
      <w:r w:rsidR="00AB3D6C">
        <w:t>s</w:t>
      </w:r>
      <w:r w:rsidR="00DE2BE9">
        <w:t xml:space="preserve">, et la 3° aux tournois, compétions, et cours. Sont volontaires </w:t>
      </w:r>
      <w:r w:rsidR="00DE2BE9" w:rsidRPr="006F5DB0">
        <w:t>pour cette commission les membres du CA suivants :</w:t>
      </w:r>
      <w:r w:rsidR="000F5EF7" w:rsidRPr="006F5DB0">
        <w:t xml:space="preserve"> </w:t>
      </w:r>
      <w:r w:rsidR="00DE2BE9" w:rsidRPr="006F5DB0">
        <w:t>Martine, Catherine, Silvia, Francis</w:t>
      </w:r>
      <w:r w:rsidR="00C17226" w:rsidRPr="006F5DB0">
        <w:t xml:space="preserve">, Nathalie, Jean Claude </w:t>
      </w:r>
      <w:r w:rsidR="00DE2BE9" w:rsidRPr="006F5DB0">
        <w:t>et les adhérents du club à recruter</w:t>
      </w:r>
      <w:r w:rsidR="0031745D" w:rsidRPr="006F5DB0">
        <w:t>. Un problème difficile à résoudre est l’organisation des repas lors des compétitions en évitant d’utiliser les tables de jeu dans la grande salle : s’il faut des tables supplémentaires « polyvalentes », Jean Claude a déjà repéré des tables de 1mète au carré, pour 1</w:t>
      </w:r>
      <w:r w:rsidR="00AB3D6C" w:rsidRPr="006F5DB0">
        <w:t>8</w:t>
      </w:r>
      <w:r w:rsidR="0031745D" w:rsidRPr="006F5DB0">
        <w:t>0</w:t>
      </w:r>
      <w:r w:rsidR="0031745D">
        <w:t xml:space="preserve"> euros, car le menuisier qui avait fabriqué les dernières tables n’est plus disponible.</w:t>
      </w:r>
    </w:p>
    <w:p w14:paraId="5994AE69" w14:textId="77777777" w:rsidR="0031745D" w:rsidRDefault="0031745D" w:rsidP="0031745D">
      <w:pPr>
        <w:pStyle w:val="Paragraphedeliste"/>
        <w:jc w:val="both"/>
      </w:pPr>
    </w:p>
    <w:p w14:paraId="4F4428BB" w14:textId="3A679C4F" w:rsidR="0031745D" w:rsidRDefault="0031745D" w:rsidP="0031745D">
      <w:pPr>
        <w:pStyle w:val="Paragraphedeliste"/>
        <w:numPr>
          <w:ilvl w:val="0"/>
          <w:numId w:val="1"/>
        </w:numPr>
        <w:jc w:val="both"/>
        <w:rPr>
          <w:b/>
          <w:bCs/>
        </w:rPr>
      </w:pPr>
      <w:r>
        <w:t>I</w:t>
      </w:r>
      <w:r w:rsidRPr="0031745D">
        <w:rPr>
          <w:b/>
          <w:bCs/>
        </w:rPr>
        <w:t>nauguration</w:t>
      </w:r>
      <w:r w:rsidR="000B663B">
        <w:rPr>
          <w:b/>
          <w:bCs/>
        </w:rPr>
        <w:t>.</w:t>
      </w:r>
      <w:r w:rsidR="000F5EF7">
        <w:rPr>
          <w:b/>
          <w:bCs/>
        </w:rPr>
        <w:t xml:space="preserve"> NL</w:t>
      </w:r>
    </w:p>
    <w:p w14:paraId="00A3B233" w14:textId="27FF81EB" w:rsidR="000B663B" w:rsidRDefault="000B663B" w:rsidP="000B663B">
      <w:pPr>
        <w:pStyle w:val="Paragraphedeliste"/>
        <w:jc w:val="both"/>
      </w:pPr>
      <w:r w:rsidRPr="000B663B">
        <w:t xml:space="preserve">La date choisie par le Maire d’Amiens est le </w:t>
      </w:r>
      <w:r w:rsidR="00A85921">
        <w:t xml:space="preserve">vendredi </w:t>
      </w:r>
      <w:r w:rsidRPr="000B663B">
        <w:t>16 Mai</w:t>
      </w:r>
      <w:r w:rsidR="00A85921">
        <w:t xml:space="preserve"> à 17H 45 après le tournoi. Seront invités, outre les représentants de la Mairie, les membres du Comité de Picardie, les présidents des Comités de Haute et Basse Normandie, mais aussi les artisans qui ont travaillé pour la rénovation, et les adhérents au club qui se seront inscrits. Le Comité est </w:t>
      </w:r>
      <w:r w:rsidR="00AB3D6C">
        <w:t xml:space="preserve">probablement </w:t>
      </w:r>
      <w:r w:rsidR="00A85921">
        <w:t xml:space="preserve">d’accord pour prendre en charge </w:t>
      </w:r>
      <w:r w:rsidR="00AB3D6C" w:rsidRPr="006F5DB0">
        <w:t>40-50</w:t>
      </w:r>
      <w:r w:rsidR="00A85921">
        <w:t xml:space="preserve"> personnes. </w:t>
      </w:r>
    </w:p>
    <w:p w14:paraId="665870BF" w14:textId="77777777" w:rsidR="00A85921" w:rsidRDefault="00A85921" w:rsidP="000B663B">
      <w:pPr>
        <w:pStyle w:val="Paragraphedeliste"/>
        <w:jc w:val="both"/>
      </w:pPr>
    </w:p>
    <w:p w14:paraId="220FEFAD" w14:textId="5360D0ED" w:rsidR="00A85921" w:rsidRDefault="00A85921" w:rsidP="00A85921">
      <w:pPr>
        <w:pStyle w:val="Paragraphedeliste"/>
        <w:numPr>
          <w:ilvl w:val="0"/>
          <w:numId w:val="1"/>
        </w:numPr>
        <w:jc w:val="both"/>
        <w:rPr>
          <w:b/>
          <w:bCs/>
        </w:rPr>
      </w:pPr>
      <w:r>
        <w:rPr>
          <w:b/>
          <w:bCs/>
        </w:rPr>
        <w:t>C</w:t>
      </w:r>
      <w:r w:rsidRPr="00A85921">
        <w:rPr>
          <w:b/>
          <w:bCs/>
        </w:rPr>
        <w:t xml:space="preserve">onvention </w:t>
      </w:r>
      <w:r w:rsidR="000F5EF7">
        <w:rPr>
          <w:b/>
          <w:bCs/>
        </w:rPr>
        <w:t>NL</w:t>
      </w:r>
    </w:p>
    <w:p w14:paraId="5C0210C7" w14:textId="6BD9B4F1" w:rsidR="00A85921" w:rsidRDefault="00A85921" w:rsidP="00A85921">
      <w:pPr>
        <w:pStyle w:val="Paragraphedeliste"/>
        <w:jc w:val="both"/>
      </w:pPr>
      <w:r w:rsidRPr="00A85921">
        <w:t>Nathalie a adressé en mail un exemplaire à chaque membre du CA</w:t>
      </w:r>
      <w:r>
        <w:t xml:space="preserve"> qui est adopté à l’unanimité. Elle a corrigé la notion que le club assumait gratuitement la mise à disposition de tous les jeux de cartes, afin de pouvoir solliciter le Comité </w:t>
      </w:r>
      <w:r w:rsidR="000F5EF7">
        <w:t xml:space="preserve">pour une fraction de ces achats. </w:t>
      </w:r>
      <w:r w:rsidR="002D77DC">
        <w:t xml:space="preserve">La convention est à ratifier en AG extraordinaire qui aura lieu le 20 juin, avant la fête du Club. </w:t>
      </w:r>
    </w:p>
    <w:p w14:paraId="789423EC" w14:textId="38E65861" w:rsidR="000F5EF7" w:rsidRDefault="000F5EF7" w:rsidP="000F5EF7">
      <w:pPr>
        <w:pStyle w:val="Paragraphedeliste"/>
        <w:numPr>
          <w:ilvl w:val="0"/>
          <w:numId w:val="1"/>
        </w:numPr>
        <w:jc w:val="both"/>
        <w:rPr>
          <w:b/>
          <w:bCs/>
        </w:rPr>
      </w:pPr>
      <w:r w:rsidRPr="003011B4">
        <w:rPr>
          <w:b/>
          <w:bCs/>
        </w:rPr>
        <w:t>Bridge scolaire</w:t>
      </w:r>
      <w:r w:rsidR="003011B4">
        <w:rPr>
          <w:b/>
          <w:bCs/>
        </w:rPr>
        <w:t xml:space="preserve"> FL</w:t>
      </w:r>
    </w:p>
    <w:p w14:paraId="77D965F0" w14:textId="09F996C1" w:rsidR="003011B4" w:rsidRDefault="003011B4" w:rsidP="003011B4">
      <w:pPr>
        <w:pStyle w:val="Paragraphedeliste"/>
        <w:jc w:val="both"/>
      </w:pPr>
      <w:r>
        <w:t>Toujours 4 élèves le Lundi, 20 le jeudi mais une baisse est à prévoir pour retomber à 12 prochainement, et le nombre d’animateurs pourra passer de 4 à 3. L</w:t>
      </w:r>
      <w:r w:rsidR="005B53FE">
        <w:t>a</w:t>
      </w:r>
      <w:r>
        <w:t xml:space="preserve"> compétition </w:t>
      </w:r>
      <w:r w:rsidR="00E5733F">
        <w:t xml:space="preserve">régionale de bridge scolaire </w:t>
      </w:r>
      <w:r>
        <w:t>est prévue le 30 avril</w:t>
      </w:r>
      <w:r w:rsidR="00E5733F">
        <w:t xml:space="preserve"> à Amiens</w:t>
      </w:r>
      <w:r>
        <w:t>.</w:t>
      </w:r>
    </w:p>
    <w:p w14:paraId="2C737A27" w14:textId="470ADD5E" w:rsidR="003011B4" w:rsidRDefault="003011B4" w:rsidP="003011B4">
      <w:pPr>
        <w:pStyle w:val="Paragraphedeliste"/>
        <w:jc w:val="both"/>
      </w:pPr>
      <w:r>
        <w:t>Nathalie rapporte le très bon déroulement de la réunion d’information sur le mini</w:t>
      </w:r>
      <w:r w:rsidR="00AB3D6C">
        <w:t>-</w:t>
      </w:r>
      <w:r>
        <w:t xml:space="preserve">bridge de mercredi 12, avec 12 participants intéressés par l’utilisation en famille du matériel accessible sur le site de la </w:t>
      </w:r>
      <w:r w:rsidR="002D77DC">
        <w:t>F</w:t>
      </w:r>
      <w:r>
        <w:t>édération.</w:t>
      </w:r>
      <w:r w:rsidR="002D77DC">
        <w:t xml:space="preserve"> Les séances à l’école Voltaire se poursuivent à l’aide des </w:t>
      </w:r>
      <w:r w:rsidR="005B53FE">
        <w:t xml:space="preserve">animateurs scolaires. </w:t>
      </w:r>
    </w:p>
    <w:p w14:paraId="6046F963" w14:textId="6FCD978E" w:rsidR="00D22F5C" w:rsidRDefault="0028687E" w:rsidP="00D22F5C">
      <w:pPr>
        <w:pStyle w:val="Paragraphedeliste"/>
        <w:numPr>
          <w:ilvl w:val="0"/>
          <w:numId w:val="1"/>
        </w:numPr>
        <w:jc w:val="both"/>
        <w:rPr>
          <w:b/>
          <w:bCs/>
        </w:rPr>
      </w:pPr>
      <w:r>
        <w:rPr>
          <w:b/>
          <w:bCs/>
        </w:rPr>
        <w:t xml:space="preserve">Ecole de bridge. </w:t>
      </w:r>
      <w:r w:rsidR="00D22F5C" w:rsidRPr="00D22F5C">
        <w:rPr>
          <w:b/>
          <w:bCs/>
        </w:rPr>
        <w:t>Développement</w:t>
      </w:r>
      <w:r w:rsidR="00D22F5C">
        <w:rPr>
          <w:b/>
          <w:bCs/>
        </w:rPr>
        <w:t xml:space="preserve"> MR </w:t>
      </w:r>
    </w:p>
    <w:p w14:paraId="5C027E7D" w14:textId="3D2454A2" w:rsidR="00D22F5C" w:rsidRDefault="0028687E" w:rsidP="00D22F5C">
      <w:pPr>
        <w:pStyle w:val="Paragraphedeliste"/>
        <w:jc w:val="both"/>
      </w:pPr>
      <w:r>
        <w:t xml:space="preserve">Proposition de dédoubler le tournoi du lundi, une fois par mois, pour les débutants. Il faudra prévoir un deuxième serveur (300 euros). </w:t>
      </w:r>
      <w:r w:rsidR="00220F57">
        <w:t xml:space="preserve">A soumettre aux responsables de l’Ecole de bridge. </w:t>
      </w:r>
    </w:p>
    <w:p w14:paraId="4E86D5F9" w14:textId="3319E932" w:rsidR="00220F57" w:rsidRPr="00D22F5C" w:rsidRDefault="00220F57" w:rsidP="00D22F5C">
      <w:pPr>
        <w:pStyle w:val="Paragraphedeliste"/>
        <w:jc w:val="both"/>
      </w:pPr>
      <w:r w:rsidRPr="006F5DB0">
        <w:t xml:space="preserve">Martine </w:t>
      </w:r>
      <w:r w:rsidR="00E5733F" w:rsidRPr="006F5DB0">
        <w:t xml:space="preserve">prendra </w:t>
      </w:r>
      <w:r w:rsidRPr="006F5DB0">
        <w:t xml:space="preserve">contact </w:t>
      </w:r>
      <w:r w:rsidR="00A44B37" w:rsidRPr="006F5DB0">
        <w:t xml:space="preserve">avec la Chambre de Commerce </w:t>
      </w:r>
      <w:r w:rsidR="00E5733F" w:rsidRPr="006F5DB0">
        <w:t xml:space="preserve">mais aussi la maison des syndicats </w:t>
      </w:r>
      <w:r w:rsidR="00A44B37" w:rsidRPr="006F5DB0">
        <w:t>pour rencontrer des comités d’entreprise afin d’attirer de nouveaux adhérents.</w:t>
      </w:r>
      <w:r w:rsidR="00A44B37">
        <w:t xml:space="preserve"> </w:t>
      </w:r>
    </w:p>
    <w:p w14:paraId="1267C882" w14:textId="5F3C14B9" w:rsidR="002D77DC" w:rsidRDefault="002D77DC" w:rsidP="002D77DC">
      <w:pPr>
        <w:pStyle w:val="Paragraphedeliste"/>
        <w:numPr>
          <w:ilvl w:val="0"/>
          <w:numId w:val="1"/>
        </w:numPr>
        <w:jc w:val="both"/>
        <w:rPr>
          <w:b/>
          <w:bCs/>
        </w:rPr>
      </w:pPr>
      <w:r w:rsidRPr="002D77DC">
        <w:rPr>
          <w:b/>
          <w:bCs/>
        </w:rPr>
        <w:t>Commission fidélisation</w:t>
      </w:r>
      <w:r>
        <w:rPr>
          <w:b/>
          <w:bCs/>
        </w:rPr>
        <w:t>. CC</w:t>
      </w:r>
    </w:p>
    <w:p w14:paraId="1EF3D540" w14:textId="0A87F7E3" w:rsidR="002D77DC" w:rsidRDefault="002D77DC" w:rsidP="002D77DC">
      <w:pPr>
        <w:pStyle w:val="Paragraphedeliste"/>
        <w:jc w:val="both"/>
      </w:pPr>
      <w:r>
        <w:t xml:space="preserve">Le tournoi amical du mercredi 12 Mars a eu beaucoup de succès. Prochain tournoi le30 avril. La soirée Bowling est prévue le 2 Avril avec déjà de nombreux inscrits. </w:t>
      </w:r>
    </w:p>
    <w:p w14:paraId="1D3D8407" w14:textId="0413FBA9" w:rsidR="002D77DC" w:rsidRDefault="002D77DC" w:rsidP="002D77DC">
      <w:pPr>
        <w:pStyle w:val="Paragraphedeliste"/>
        <w:jc w:val="both"/>
      </w:pPr>
      <w:r>
        <w:t>L’idée d’une bibliothèque pour échanger des livres entre membres est à soumettre à la commission « aménagement ».</w:t>
      </w:r>
    </w:p>
    <w:p w14:paraId="3D888D71" w14:textId="0DAA235E" w:rsidR="002D77DC" w:rsidRDefault="002D77DC" w:rsidP="002D77DC">
      <w:pPr>
        <w:pStyle w:val="Paragraphedeliste"/>
        <w:jc w:val="both"/>
      </w:pPr>
      <w:r>
        <w:t>La fête du club est fixée au 20 juin, précédée de l’AG extraordinaire.</w:t>
      </w:r>
    </w:p>
    <w:p w14:paraId="41979FEE" w14:textId="139E3ED3" w:rsidR="00A44B37" w:rsidRDefault="00A44B37" w:rsidP="00A44B37">
      <w:pPr>
        <w:pStyle w:val="Paragraphedeliste"/>
        <w:numPr>
          <w:ilvl w:val="0"/>
          <w:numId w:val="1"/>
        </w:numPr>
        <w:jc w:val="both"/>
        <w:rPr>
          <w:b/>
          <w:bCs/>
        </w:rPr>
      </w:pPr>
      <w:r w:rsidRPr="00A44B37">
        <w:rPr>
          <w:b/>
          <w:bCs/>
        </w:rPr>
        <w:t>Question diverse</w:t>
      </w:r>
    </w:p>
    <w:p w14:paraId="580E9E60" w14:textId="2589D158" w:rsidR="00A44B37" w:rsidRDefault="00A44B37" w:rsidP="00A44B37">
      <w:pPr>
        <w:pStyle w:val="Paragraphedeliste"/>
        <w:jc w:val="both"/>
      </w:pPr>
      <w:r>
        <w:lastRenderedPageBreak/>
        <w:t xml:space="preserve">Nathalie soulève la question de nommer chacune des 3 salles en hommage à des membres disparus, qui se seraient distingués dans le domaine de la renommée du Club, ou celui de la pédagogie, ou celui de la création de lien entre les adhérents. </w:t>
      </w:r>
      <w:r w:rsidRPr="006F5DB0">
        <w:t>Les</w:t>
      </w:r>
      <w:r>
        <w:t xml:space="preserve"> membres du CA ont des avis divergents, tant sur la démarche que sur les noms, donc Nathalie propose de solliciter </w:t>
      </w:r>
      <w:r w:rsidR="005B53FE">
        <w:t xml:space="preserve">l’avis de l’ensemble de membres du CA par écrit pour prendre une décision finale. </w:t>
      </w:r>
    </w:p>
    <w:p w14:paraId="35A33E52" w14:textId="7494A2AC" w:rsidR="00A44B37" w:rsidRPr="00A44B37" w:rsidRDefault="00A44B37" w:rsidP="00A44B37">
      <w:pPr>
        <w:pStyle w:val="Paragraphedeliste"/>
        <w:jc w:val="both"/>
      </w:pPr>
      <w:r>
        <w:t xml:space="preserve">Fin de la réunion à 19H45. </w:t>
      </w:r>
    </w:p>
    <w:p w14:paraId="5A0DEB66" w14:textId="77777777" w:rsidR="002D77DC" w:rsidRPr="002D77DC" w:rsidRDefault="002D77DC" w:rsidP="002D77DC">
      <w:pPr>
        <w:pStyle w:val="Paragraphedeliste"/>
        <w:jc w:val="both"/>
      </w:pPr>
    </w:p>
    <w:sectPr w:rsidR="002D77DC" w:rsidRPr="002D77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A5BED"/>
    <w:multiLevelType w:val="hybridMultilevel"/>
    <w:tmpl w:val="F4C4BF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1053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02"/>
    <w:rsid w:val="000B663B"/>
    <w:rsid w:val="000F5EF7"/>
    <w:rsid w:val="001E222D"/>
    <w:rsid w:val="00220F57"/>
    <w:rsid w:val="0028687E"/>
    <w:rsid w:val="002D77DC"/>
    <w:rsid w:val="003011B4"/>
    <w:rsid w:val="0031745D"/>
    <w:rsid w:val="00384BC9"/>
    <w:rsid w:val="00435C99"/>
    <w:rsid w:val="005B53FE"/>
    <w:rsid w:val="006F5DB0"/>
    <w:rsid w:val="008A5315"/>
    <w:rsid w:val="00983BC4"/>
    <w:rsid w:val="00A44B37"/>
    <w:rsid w:val="00A85921"/>
    <w:rsid w:val="00AB3D6C"/>
    <w:rsid w:val="00B854B9"/>
    <w:rsid w:val="00C17226"/>
    <w:rsid w:val="00CD4F02"/>
    <w:rsid w:val="00D22F5C"/>
    <w:rsid w:val="00D26A02"/>
    <w:rsid w:val="00D5210C"/>
    <w:rsid w:val="00DE2BE9"/>
    <w:rsid w:val="00E5733F"/>
    <w:rsid w:val="00F74D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29D9"/>
  <w15:chartTrackingRefBased/>
  <w15:docId w15:val="{AE008573-4540-054F-9F10-6F30AF93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F0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4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986</Words>
  <Characters>5429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schmit</dc:creator>
  <cp:keywords/>
  <dc:description/>
  <cp:lastModifiedBy>jean-luc schmit</cp:lastModifiedBy>
  <cp:revision>2</cp:revision>
  <dcterms:created xsi:type="dcterms:W3CDTF">2025-03-18T14:33:00Z</dcterms:created>
  <dcterms:modified xsi:type="dcterms:W3CDTF">2025-03-18T14:33:00Z</dcterms:modified>
</cp:coreProperties>
</file>