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284BF" w14:textId="08CF690B" w:rsidR="00B02199" w:rsidRPr="00692A34" w:rsidRDefault="008D3688" w:rsidP="008D3688">
      <w:pPr>
        <w:jc w:val="center"/>
        <w:rPr>
          <w:b/>
          <w:bCs/>
          <w:sz w:val="32"/>
          <w:szCs w:val="32"/>
          <w:u w:val="single"/>
        </w:rPr>
      </w:pPr>
      <w:r w:rsidRPr="00692A34">
        <w:rPr>
          <w:b/>
          <w:bCs/>
          <w:sz w:val="32"/>
          <w:szCs w:val="32"/>
          <w:u w:val="single"/>
        </w:rPr>
        <w:t>Compte rendu du CA du 1</w:t>
      </w:r>
      <w:r w:rsidR="00A105B2" w:rsidRPr="00692A34">
        <w:rPr>
          <w:b/>
          <w:bCs/>
          <w:sz w:val="32"/>
          <w:szCs w:val="32"/>
          <w:u w:val="single"/>
        </w:rPr>
        <w:t>5 Septembre</w:t>
      </w:r>
      <w:r w:rsidRPr="00692A34">
        <w:rPr>
          <w:b/>
          <w:bCs/>
          <w:sz w:val="32"/>
          <w:szCs w:val="32"/>
          <w:u w:val="single"/>
        </w:rPr>
        <w:t>2025</w:t>
      </w:r>
    </w:p>
    <w:p w14:paraId="4DFB63DA" w14:textId="77777777" w:rsidR="00D509B3" w:rsidRDefault="008D3688" w:rsidP="004539F1">
      <w:pPr>
        <w:spacing w:after="0"/>
        <w:rPr>
          <w:b/>
          <w:bCs/>
          <w:u w:val="single"/>
        </w:rPr>
      </w:pPr>
      <w:r w:rsidRPr="00F64DC1">
        <w:rPr>
          <w:b/>
          <w:bCs/>
          <w:u w:val="single"/>
        </w:rPr>
        <w:t>Présents</w:t>
      </w:r>
    </w:p>
    <w:p w14:paraId="23F0A5C6" w14:textId="3B2E36B1" w:rsidR="008D3688" w:rsidRDefault="008D3688" w:rsidP="004539F1">
      <w:pPr>
        <w:spacing w:after="0"/>
      </w:pPr>
      <w:r>
        <w:t>Nathalie L</w:t>
      </w:r>
      <w:r w:rsidR="00D509B3">
        <w:t>a</w:t>
      </w:r>
      <w:r>
        <w:t xml:space="preserve">bat, Martine Riquet, Brigitte </w:t>
      </w:r>
      <w:proofErr w:type="spellStart"/>
      <w:r>
        <w:t>Jubault</w:t>
      </w:r>
      <w:proofErr w:type="spellEnd"/>
      <w:r>
        <w:t xml:space="preserve">, </w:t>
      </w:r>
      <w:r w:rsidR="00A105B2">
        <w:t>Silvia Boisselier, Marinette Arnould</w:t>
      </w:r>
      <w:r w:rsidR="00692A34">
        <w:t xml:space="preserve">, </w:t>
      </w:r>
      <w:r>
        <w:t xml:space="preserve">Francis Leroux, Jean Claude </w:t>
      </w:r>
      <w:proofErr w:type="spellStart"/>
      <w:r>
        <w:t>Turbant</w:t>
      </w:r>
      <w:proofErr w:type="spellEnd"/>
      <w:r>
        <w:t>, Jean Luc Schmit</w:t>
      </w:r>
      <w:r w:rsidR="00692A34">
        <w:t>.</w:t>
      </w:r>
    </w:p>
    <w:p w14:paraId="04B6350E" w14:textId="77777777" w:rsidR="00692A34" w:rsidRDefault="00692A34" w:rsidP="004539F1">
      <w:pPr>
        <w:spacing w:after="0"/>
        <w:rPr>
          <w:b/>
          <w:bCs/>
          <w:u w:val="single"/>
        </w:rPr>
      </w:pPr>
    </w:p>
    <w:p w14:paraId="7BA6D45F" w14:textId="43E35EBC" w:rsidR="008D3688" w:rsidRDefault="008D3688" w:rsidP="004539F1">
      <w:pPr>
        <w:spacing w:after="0"/>
        <w:rPr>
          <w:b/>
          <w:bCs/>
        </w:rPr>
      </w:pPr>
      <w:r w:rsidRPr="00F64DC1">
        <w:rPr>
          <w:b/>
          <w:bCs/>
          <w:u w:val="single"/>
        </w:rPr>
        <w:t>Absent</w:t>
      </w:r>
      <w:r w:rsidR="00F64DC1" w:rsidRPr="00F64DC1">
        <w:rPr>
          <w:b/>
          <w:bCs/>
          <w:u w:val="single"/>
        </w:rPr>
        <w:t xml:space="preserve">s </w:t>
      </w:r>
    </w:p>
    <w:p w14:paraId="08513F84" w14:textId="72DD9C4F" w:rsidR="008D3688" w:rsidRDefault="00A105B2" w:rsidP="004539F1">
      <w:pPr>
        <w:spacing w:after="0"/>
      </w:pPr>
      <w:r w:rsidRPr="00A105B2">
        <w:t xml:space="preserve">Aliette </w:t>
      </w:r>
      <w:proofErr w:type="spellStart"/>
      <w:r w:rsidRPr="00A105B2">
        <w:t>Bouthors</w:t>
      </w:r>
      <w:proofErr w:type="spellEnd"/>
      <w:r w:rsidRPr="00A105B2">
        <w:t xml:space="preserve">, Catherine </w:t>
      </w:r>
      <w:proofErr w:type="spellStart"/>
      <w:r w:rsidRPr="00A105B2">
        <w:t>Carab</w:t>
      </w:r>
      <w:r w:rsidR="00D509B3">
        <w:t>o</w:t>
      </w:r>
      <w:r w:rsidRPr="00A105B2">
        <w:t>euf</w:t>
      </w:r>
      <w:proofErr w:type="spellEnd"/>
      <w:r w:rsidRPr="00A105B2">
        <w:t xml:space="preserve">, Michel Philippon, Jacques </w:t>
      </w:r>
      <w:proofErr w:type="spellStart"/>
      <w:r w:rsidRPr="00A105B2">
        <w:t>Bouly</w:t>
      </w:r>
      <w:proofErr w:type="spellEnd"/>
      <w:r w:rsidRPr="00A105B2">
        <w:t xml:space="preserve">, </w:t>
      </w:r>
    </w:p>
    <w:p w14:paraId="2E4E1A0C" w14:textId="77777777" w:rsidR="00893774" w:rsidRDefault="00893774">
      <w:pPr>
        <w:rPr>
          <w:b/>
          <w:bCs/>
          <w:u w:val="single"/>
        </w:rPr>
      </w:pPr>
    </w:p>
    <w:p w14:paraId="4CAA516F" w14:textId="0CBF9F47" w:rsidR="008D3688" w:rsidRPr="00F64DC1" w:rsidRDefault="008D3688">
      <w:pPr>
        <w:rPr>
          <w:b/>
          <w:bCs/>
          <w:u w:val="single"/>
        </w:rPr>
      </w:pPr>
      <w:r w:rsidRPr="00F64DC1">
        <w:rPr>
          <w:b/>
          <w:bCs/>
          <w:u w:val="single"/>
        </w:rPr>
        <w:t xml:space="preserve">AG du </w:t>
      </w:r>
      <w:r w:rsidR="00A105B2">
        <w:rPr>
          <w:b/>
          <w:bCs/>
          <w:u w:val="single"/>
        </w:rPr>
        <w:t>10 octobre</w:t>
      </w:r>
      <w:r w:rsidRPr="00F64DC1">
        <w:rPr>
          <w:b/>
          <w:bCs/>
          <w:u w:val="single"/>
        </w:rPr>
        <w:t xml:space="preserve"> prochain</w:t>
      </w:r>
      <w:r w:rsidR="00692A34">
        <w:rPr>
          <w:b/>
          <w:bCs/>
          <w:u w:val="single"/>
        </w:rPr>
        <w:t xml:space="preserve"> </w:t>
      </w:r>
    </w:p>
    <w:p w14:paraId="0E1F585A" w14:textId="4FF44E65" w:rsidR="00AD5B1D" w:rsidRPr="00B04914" w:rsidRDefault="00A105B2" w:rsidP="00134424">
      <w:r>
        <w:t>Nathalie décidera avec les Vice</w:t>
      </w:r>
      <w:r w:rsidR="00D509B3">
        <w:t>-</w:t>
      </w:r>
      <w:r>
        <w:t>Présidents des modalités de vote pour certains points de l’ordre du jour.</w:t>
      </w:r>
      <w:r w:rsidR="00AD5B1D">
        <w:t xml:space="preserve"> Les rapports sont prêts (moral et financier).</w:t>
      </w:r>
    </w:p>
    <w:p w14:paraId="72A1474A" w14:textId="263BC20C" w:rsidR="00134424" w:rsidRDefault="00134424" w:rsidP="00134424">
      <w:pPr>
        <w:rPr>
          <w:b/>
          <w:bCs/>
          <w:u w:val="single"/>
        </w:rPr>
      </w:pPr>
      <w:r w:rsidRPr="0061787A">
        <w:rPr>
          <w:b/>
          <w:bCs/>
          <w:u w:val="single"/>
        </w:rPr>
        <w:t xml:space="preserve">Point financier </w:t>
      </w:r>
      <w:r w:rsidR="00692A34">
        <w:rPr>
          <w:b/>
          <w:bCs/>
          <w:u w:val="single"/>
        </w:rPr>
        <w:t>(</w:t>
      </w:r>
      <w:r w:rsidRPr="0061787A">
        <w:rPr>
          <w:b/>
          <w:bCs/>
          <w:u w:val="single"/>
        </w:rPr>
        <w:t>Brigitte</w:t>
      </w:r>
      <w:r w:rsidR="00692A34">
        <w:rPr>
          <w:b/>
          <w:bCs/>
          <w:u w:val="single"/>
        </w:rPr>
        <w:t>)</w:t>
      </w:r>
    </w:p>
    <w:p w14:paraId="707DA0F2" w14:textId="557BEDB6" w:rsidR="00B04914" w:rsidRPr="00B04914" w:rsidRDefault="00B04914" w:rsidP="00134424">
      <w:r w:rsidRPr="00B04914">
        <w:t>Les comptes ont été vérifiés par C</w:t>
      </w:r>
      <w:r w:rsidR="00692A34">
        <w:t>. Beaurain</w:t>
      </w:r>
      <w:r w:rsidR="00D509B3">
        <w:t xml:space="preserve"> et </w:t>
      </w:r>
      <w:r w:rsidRPr="00B04914">
        <w:t>V</w:t>
      </w:r>
      <w:r w:rsidR="00EE4542">
        <w:t>.</w:t>
      </w:r>
      <w:r w:rsidRPr="00B04914">
        <w:t xml:space="preserve"> </w:t>
      </w:r>
      <w:proofErr w:type="spellStart"/>
      <w:r w:rsidRPr="00B04914">
        <w:t>Federspiel</w:t>
      </w:r>
      <w:proofErr w:type="spellEnd"/>
      <w:r w:rsidR="00D509B3">
        <w:t>.</w:t>
      </w:r>
      <w:r w:rsidRPr="00B04914">
        <w:t xml:space="preserve"> Il est proposé de demander à M</w:t>
      </w:r>
      <w:r w:rsidR="00692A34">
        <w:t>.</w:t>
      </w:r>
      <w:r w:rsidRPr="00B04914">
        <w:t xml:space="preserve"> Choquet de remplacer V</w:t>
      </w:r>
      <w:r w:rsidR="00EE4542">
        <w:t>.</w:t>
      </w:r>
      <w:r w:rsidRPr="00B04914">
        <w:t xml:space="preserve"> </w:t>
      </w:r>
      <w:proofErr w:type="spellStart"/>
      <w:r>
        <w:t>F</w:t>
      </w:r>
      <w:r w:rsidRPr="00B04914">
        <w:t>ederspiel</w:t>
      </w:r>
      <w:proofErr w:type="spellEnd"/>
      <w:r w:rsidRPr="00B04914">
        <w:t>.</w:t>
      </w:r>
    </w:p>
    <w:p w14:paraId="727C3E3E" w14:textId="3E9A2447" w:rsidR="00E40F0E" w:rsidRDefault="00134424" w:rsidP="00134424">
      <w:r w:rsidRPr="00134424">
        <w:t>Le</w:t>
      </w:r>
      <w:r w:rsidR="00AA4A30">
        <w:t>s</w:t>
      </w:r>
      <w:r w:rsidRPr="00134424">
        <w:t xml:space="preserve"> produits d’exploitation </w:t>
      </w:r>
      <w:r>
        <w:t>(adhésions, licences, boissons, tournois) se monte</w:t>
      </w:r>
      <w:r w:rsidR="00E40F0E">
        <w:t xml:space="preserve">nt </w:t>
      </w:r>
      <w:r>
        <w:t>à 6</w:t>
      </w:r>
      <w:r w:rsidR="0031728A">
        <w:t>9526 euros</w:t>
      </w:r>
      <w:r>
        <w:t> ; les</w:t>
      </w:r>
      <w:r w:rsidR="00AA4A30">
        <w:t xml:space="preserve"> </w:t>
      </w:r>
      <w:r>
        <w:t>charges d’exploitation se mont</w:t>
      </w:r>
      <w:r w:rsidR="00E40F0E">
        <w:t>e</w:t>
      </w:r>
      <w:r w:rsidR="0031728A">
        <w:t xml:space="preserve">nt à 71656 euros, dont la provision de 4000 euros pour terminer l’installation des filtres à UV sur les vitres de la grande salle, et la </w:t>
      </w:r>
      <w:r w:rsidR="00D509B3">
        <w:t xml:space="preserve">dotation pour investissements significativement augmentée de </w:t>
      </w:r>
      <w:r w:rsidR="0031728A">
        <w:t>3200 euros.</w:t>
      </w:r>
    </w:p>
    <w:p w14:paraId="36DF6978" w14:textId="59C58469" w:rsidR="00134424" w:rsidRDefault="00AA4A30" w:rsidP="00134424">
      <w:r>
        <w:t xml:space="preserve">Les produits financiers se montent à </w:t>
      </w:r>
      <w:r w:rsidR="00E40F0E">
        <w:t xml:space="preserve">2406 </w:t>
      </w:r>
      <w:r>
        <w:t xml:space="preserve">euros (intérêts sur livret), donc </w:t>
      </w:r>
      <w:r w:rsidR="00E40F0E">
        <w:t xml:space="preserve">le résultat net </w:t>
      </w:r>
      <w:r w:rsidR="0031728A">
        <w:t>es</w:t>
      </w:r>
      <w:r w:rsidR="00E40F0E">
        <w:t xml:space="preserve">t positif de </w:t>
      </w:r>
      <w:r w:rsidR="0031728A">
        <w:t>276 euros</w:t>
      </w:r>
      <w:r>
        <w:t xml:space="preserve">. </w:t>
      </w:r>
    </w:p>
    <w:p w14:paraId="09759DB1" w14:textId="5CDECD9A" w:rsidR="004539F1" w:rsidRPr="00692A34" w:rsidRDefault="004539F1" w:rsidP="00134424">
      <w:pPr>
        <w:rPr>
          <w:b/>
          <w:bCs/>
          <w:i/>
          <w:iCs/>
        </w:rPr>
      </w:pPr>
      <w:bookmarkStart w:id="0" w:name="_Hlk209164089"/>
      <w:r w:rsidRPr="00692A34">
        <w:rPr>
          <w:b/>
          <w:bCs/>
          <w:i/>
          <w:iCs/>
        </w:rPr>
        <w:t xml:space="preserve">Le CA entérine les comptes de l’année 2024-2025 pour présentation à l’AG à l’unanimité. </w:t>
      </w:r>
    </w:p>
    <w:bookmarkEnd w:id="0"/>
    <w:p w14:paraId="4E2FF283" w14:textId="6D9A288D" w:rsidR="00D01C16" w:rsidRDefault="00AA4A30" w:rsidP="00134424">
      <w:r>
        <w:t>Pour le prévisionnel 2052/2026</w:t>
      </w:r>
      <w:r w:rsidR="004539F1">
        <w:t xml:space="preserve">, les hypothèses de </w:t>
      </w:r>
      <w:r w:rsidR="00D01C16">
        <w:t xml:space="preserve">recettes </w:t>
      </w:r>
      <w:r>
        <w:t>nous misons sur 2</w:t>
      </w:r>
      <w:r w:rsidR="0031728A">
        <w:t>08 adhésions, hors « jeunes »</w:t>
      </w:r>
      <w:r>
        <w:t>,</w:t>
      </w:r>
      <w:r w:rsidR="0031728A">
        <w:t xml:space="preserve"> et 13 créations</w:t>
      </w:r>
      <w:r w:rsidR="00D01C16">
        <w:t>, donc 21000 euros pour les recettes adhésions et licences</w:t>
      </w:r>
      <w:r w:rsidR="00D509B3">
        <w:t xml:space="preserve">, </w:t>
      </w:r>
      <w:r w:rsidR="00D01C16">
        <w:t>13000 euros de recette « bar » et 33000 euros pour les tournois.</w:t>
      </w:r>
    </w:p>
    <w:p w14:paraId="0040366A" w14:textId="316CC0E9" w:rsidR="00E40F0E" w:rsidRDefault="00D01C16" w:rsidP="00134424">
      <w:r>
        <w:t xml:space="preserve">Côté charges, nous intégrons le fait que la côte part du club passe à 80% et celle du Comité à 20%, au lieu de 75/25%, et </w:t>
      </w:r>
      <w:r w:rsidR="007A53D8">
        <w:t xml:space="preserve">que </w:t>
      </w:r>
      <w:r>
        <w:t>la cotisation du Club passe à 900 euros au lieu de 300. Pas de nouvelle dotation pour provision travaux</w:t>
      </w:r>
      <w:r w:rsidR="00E40F0E">
        <w:t xml:space="preserve">. </w:t>
      </w:r>
      <w:r>
        <w:t xml:space="preserve">Les dépenses en électricité ont du mal à être évaluées, faute du retard à la transmission des factures par le Comité (arrêt maladie de la responsable). Le plan d’investissement </w:t>
      </w:r>
      <w:r w:rsidR="003C3871">
        <w:t>voté</w:t>
      </w:r>
      <w:r>
        <w:t xml:space="preserve"> par le CA</w:t>
      </w:r>
      <w:r w:rsidR="003C3871">
        <w:t xml:space="preserve"> ce jour </w:t>
      </w:r>
      <w:r w:rsidR="007A53D8">
        <w:t xml:space="preserve">à l’unanimité </w:t>
      </w:r>
      <w:r w:rsidR="003C3871">
        <w:t xml:space="preserve">comprend </w:t>
      </w:r>
      <w:r w:rsidR="007A53D8">
        <w:t xml:space="preserve">d’ici Noel </w:t>
      </w:r>
      <w:r w:rsidR="003C3871">
        <w:t xml:space="preserve">le renouvellement du mobilier et du revêtement de sol de la petite salle qui est destinée maintenant essentiellement aux réceptions, pour un total de 12000 euros qui s’ajoutent aux 37000 euros dépensés cette année pour les travaux et l’aménagement des locaux. Ce plan d’investissement prévoit une somme de 6700 à 7300 euros par an les 5 premières années, puis une décroissance progressive sur les 7 années restantes en fonction de la durée d’amortissement spécifique à chaque investissement. Plan joint. Il restera environ 50000 euros de réserve. Nous ne sommes pas cependant à l’abri de dépenses supplémentaires, liées par ex au remplacement du « dealer » et/ou de la machine à laver la vaisselle. </w:t>
      </w:r>
    </w:p>
    <w:p w14:paraId="485B44A1" w14:textId="14A1B7C4" w:rsidR="00AD5B1D" w:rsidRDefault="00D509B3" w:rsidP="00134424">
      <w:r>
        <w:t xml:space="preserve">Pour le ménage, </w:t>
      </w:r>
      <w:r w:rsidR="00AD5B1D">
        <w:t>Silvia précise qu’elle est très satisfaite du travail des deux personnes effectuant actuellement le ménage, mais qu’aucune d’elles n’accepte de venir le samedi.</w:t>
      </w:r>
      <w:r>
        <w:t xml:space="preserve"> Silvia propose de nouveaux horaires lundi 2h</w:t>
      </w:r>
      <w:r w:rsidR="004539F1">
        <w:t xml:space="preserve">. </w:t>
      </w:r>
      <w:r w:rsidR="00AD5B1D">
        <w:t xml:space="preserve">Ce problème n’est donc pas réglé actuellement mais il est acté que ce </w:t>
      </w:r>
      <w:r w:rsidR="00AD5B1D">
        <w:lastRenderedPageBreak/>
        <w:t>n’est pas aux membres du CA de permanence les WE de faire le ménage des locaux.</w:t>
      </w:r>
      <w:r w:rsidRPr="00D509B3">
        <w:t xml:space="preserve"> </w:t>
      </w:r>
      <w:r w:rsidR="004539F1">
        <w:t xml:space="preserve">Silvia propose les heures de ménage suivantes : 2H le lundi, 1H30 le mardi, 2H jeudi et 1H30 le samedi jour de compétition après discussion avec les femmes de ménage. </w:t>
      </w:r>
      <w:r>
        <w:t xml:space="preserve">Nathalie propose de </w:t>
      </w:r>
      <w:r w:rsidR="004539F1">
        <w:t>faire le point</w:t>
      </w:r>
      <w:r>
        <w:t xml:space="preserve"> au CA de fin d’année </w:t>
      </w:r>
      <w:r w:rsidR="004539F1">
        <w:t xml:space="preserve">pour déterminer si ces horaires conviennent ou devront être changer. </w:t>
      </w:r>
    </w:p>
    <w:p w14:paraId="5D905E68" w14:textId="2C680FCC" w:rsidR="00545DFB" w:rsidRDefault="00545DFB" w:rsidP="00134424">
      <w:r>
        <w:t xml:space="preserve">Nathalie </w:t>
      </w:r>
      <w:r w:rsidR="007A53D8">
        <w:t>pro</w:t>
      </w:r>
      <w:r>
        <w:t xml:space="preserve">pose </w:t>
      </w:r>
      <w:r w:rsidR="007A53D8">
        <w:t>de faire circuler parmi les membres du CA le projet d</w:t>
      </w:r>
      <w:r>
        <w:t>’aménagement des salles proposé par l’architecte d’intérieur</w:t>
      </w:r>
      <w:r w:rsidR="007A53D8">
        <w:t>.</w:t>
      </w:r>
      <w:r>
        <w:t xml:space="preserve"> </w:t>
      </w:r>
      <w:r w:rsidR="007A53D8">
        <w:t>L</w:t>
      </w:r>
      <w:r>
        <w:t xml:space="preserve">e cahier des charges est de pouvoir accueillir </w:t>
      </w:r>
      <w:r w:rsidR="004539F1">
        <w:t>au moins 60</w:t>
      </w:r>
      <w:r>
        <w:t xml:space="preserve"> personnes assises, de garder la possibilité de jouer au bridge sur les tables, et de créer des </w:t>
      </w:r>
      <w:r w:rsidR="00C84435">
        <w:t>ilots</w:t>
      </w:r>
      <w:r>
        <w:t xml:space="preserve"> de convivialité. Les tables seront de taille un peu réduite par rapport aux tables actuelles (80/80cm au lieu de 110/110). </w:t>
      </w:r>
      <w:r w:rsidR="007A53D8">
        <w:t>La provision de budget est intégrée au bilan financier présenté par Brigitte.</w:t>
      </w:r>
    </w:p>
    <w:p w14:paraId="2F32E1CC" w14:textId="54602532" w:rsidR="00EE4542" w:rsidRPr="00692A34" w:rsidRDefault="00EE4542" w:rsidP="00134424">
      <w:pPr>
        <w:rPr>
          <w:b/>
          <w:bCs/>
          <w:i/>
          <w:iCs/>
        </w:rPr>
      </w:pPr>
      <w:r w:rsidRPr="00692A34">
        <w:rPr>
          <w:b/>
          <w:bCs/>
          <w:i/>
          <w:iCs/>
        </w:rPr>
        <w:t>Le CA entérine le budget prévisionnel de l’année 2025-2026 pour présentation à l’AG à l’unanimité.</w:t>
      </w:r>
    </w:p>
    <w:p w14:paraId="4BD7DD5E" w14:textId="484DDDC3" w:rsidR="00C84435" w:rsidRDefault="00AD5B1D" w:rsidP="00134424">
      <w:pPr>
        <w:rPr>
          <w:b/>
          <w:bCs/>
          <w:u w:val="single"/>
        </w:rPr>
      </w:pPr>
      <w:r>
        <w:rPr>
          <w:b/>
          <w:bCs/>
          <w:u w:val="single"/>
        </w:rPr>
        <w:t>Tournoi d’Amiens</w:t>
      </w:r>
    </w:p>
    <w:p w14:paraId="2A2DB377" w14:textId="6EA4A833" w:rsidR="0061787A" w:rsidRPr="007A53D8" w:rsidRDefault="00AD5B1D" w:rsidP="00134424">
      <w:r>
        <w:t>Le 4 octobr</w:t>
      </w:r>
      <w:r w:rsidR="00692A34">
        <w:t xml:space="preserve">e, </w:t>
      </w:r>
      <w:r>
        <w:t>Francis s’occupe des achats pour l’apéritif (crémant) avec Jean Claude. Nat</w:t>
      </w:r>
      <w:r w:rsidR="004539F1">
        <w:t>h</w:t>
      </w:r>
      <w:r>
        <w:t xml:space="preserve">alie s’occupe de prévenir le Courrier Picard. Marie Christine </w:t>
      </w:r>
      <w:proofErr w:type="spellStart"/>
      <w:r>
        <w:t>Janiak</w:t>
      </w:r>
      <w:proofErr w:type="spellEnd"/>
      <w:r>
        <w:t xml:space="preserve"> informe les clubs de la région.</w:t>
      </w:r>
      <w:r w:rsidR="004539F1">
        <w:t xml:space="preserve"> Marinette fera la décoration</w:t>
      </w:r>
      <w:r w:rsidR="00692A34">
        <w:t xml:space="preserve"> avec Catherine et Francis. </w:t>
      </w:r>
    </w:p>
    <w:p w14:paraId="0D43CAB7" w14:textId="1B138A9C" w:rsidR="00886D20" w:rsidRPr="0061787A" w:rsidRDefault="00886D20" w:rsidP="00134424">
      <w:pPr>
        <w:rPr>
          <w:b/>
          <w:bCs/>
          <w:u w:val="single"/>
        </w:rPr>
      </w:pPr>
      <w:r w:rsidRPr="0061787A">
        <w:rPr>
          <w:b/>
          <w:bCs/>
          <w:u w:val="single"/>
        </w:rPr>
        <w:t>Questions diverses</w:t>
      </w:r>
    </w:p>
    <w:p w14:paraId="784B8EF6" w14:textId="2B802C0A" w:rsidR="00FF29D8" w:rsidRDefault="00AD5B1D">
      <w:r>
        <w:t xml:space="preserve">Durée des donnes dans les tournois de régularité : certains joueurs déplorent que le </w:t>
      </w:r>
      <w:r w:rsidR="00842BAA">
        <w:t>a</w:t>
      </w:r>
      <w:r>
        <w:t>rbitres laissent trop de temps à certains joueurs</w:t>
      </w:r>
      <w:r w:rsidR="00842BAA">
        <w:t xml:space="preserve">. Le CA rappelle que c’est à l’arbitre de décider le changement de position entre deux donnes, et que la règle est que si la donne n’est pas entamée par une table lorsque le temps imparti est consommé, cette table ne joue pas la donne, et la note moyenne est attribuée aux paires. </w:t>
      </w:r>
    </w:p>
    <w:p w14:paraId="6F263E9E" w14:textId="532A085E" w:rsidR="00842BAA" w:rsidRDefault="00842BAA">
      <w:r>
        <w:t>Distribution des permanences de bar pour les compétitions : feuille à remplir par les membres du CA affichée dans le bureau. Pour les sandwiches on va tester la boulangerie « La Maie</w:t>
      </w:r>
      <w:r w:rsidR="00D509B3">
        <w:t> »</w:t>
      </w:r>
      <w:r>
        <w:t xml:space="preserve"> rue St honoré, qui assure la livraison. </w:t>
      </w:r>
    </w:p>
    <w:p w14:paraId="3A6DA6BB" w14:textId="4D95AE8F" w:rsidR="00842BAA" w:rsidRDefault="00842BAA">
      <w:r>
        <w:t>Renouvellement de l’imprimante : choix par le CA de se doter d’une imprimante A4/A3, à jet d’encre, sans recto verso</w:t>
      </w:r>
      <w:r w:rsidR="00D509B3">
        <w:t xml:space="preserve"> pour le scanner</w:t>
      </w:r>
      <w:r>
        <w:t xml:space="preserve">. </w:t>
      </w:r>
      <w:r w:rsidR="007A53D8">
        <w:t>Jean Luc s’en charge.</w:t>
      </w:r>
    </w:p>
    <w:p w14:paraId="5419D84E" w14:textId="73FA253F" w:rsidR="00842BAA" w:rsidRDefault="00842BAA">
      <w:r>
        <w:t>Proposition d’inviter Alix Philippe pour u</w:t>
      </w:r>
      <w:r w:rsidR="007A53D8">
        <w:t>n</w:t>
      </w:r>
      <w:r>
        <w:t xml:space="preserve">e conférence sur l’intelligence artificielle un jeudi matin, gratuite pour les adhérents. </w:t>
      </w:r>
    </w:p>
    <w:p w14:paraId="4879B7F8" w14:textId="131FBBDF" w:rsidR="00842BAA" w:rsidRDefault="00842BAA">
      <w:r>
        <w:t>Françoise Boisseau a renouvelé sa demande d’organiser le tournoi au profit des « </w:t>
      </w:r>
      <w:proofErr w:type="spellStart"/>
      <w:r>
        <w:t>Kiwanis</w:t>
      </w:r>
      <w:proofErr w:type="spellEnd"/>
      <w:r>
        <w:t> »</w:t>
      </w:r>
      <w:r w:rsidR="00D509B3">
        <w:t xml:space="preserve">. Jean Claude est en charge de gérer son organisation avec les </w:t>
      </w:r>
      <w:proofErr w:type="spellStart"/>
      <w:r w:rsidR="00D509B3">
        <w:t>kiwanis</w:t>
      </w:r>
      <w:proofErr w:type="spellEnd"/>
      <w:r w:rsidR="00D509B3">
        <w:t xml:space="preserve">. </w:t>
      </w:r>
    </w:p>
    <w:p w14:paraId="0320DCED" w14:textId="327C698A" w:rsidR="00842BAA" w:rsidRDefault="00842BAA">
      <w:r>
        <w:t>Fixation des dates : le 13 octobre pour le C</w:t>
      </w:r>
      <w:r w:rsidR="00D509B3">
        <w:t>A</w:t>
      </w:r>
      <w:r>
        <w:t xml:space="preserve"> d’après AG, et 19 décembre pour le tournoi de Noel. </w:t>
      </w:r>
    </w:p>
    <w:p w14:paraId="49B37F95" w14:textId="5CD9A39E" w:rsidR="00842BAA" w:rsidRPr="008558C6" w:rsidRDefault="00842BAA">
      <w:r>
        <w:t xml:space="preserve">Fin de la réunion à 19H30. </w:t>
      </w:r>
    </w:p>
    <w:sectPr w:rsidR="00842BAA" w:rsidRPr="008558C6" w:rsidSect="00EE454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A7F01"/>
    <w:multiLevelType w:val="hybridMultilevel"/>
    <w:tmpl w:val="0194EA80"/>
    <w:lvl w:ilvl="0" w:tplc="06403A6E">
      <w:start w:val="60"/>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88043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688"/>
    <w:rsid w:val="00012016"/>
    <w:rsid w:val="000249B3"/>
    <w:rsid w:val="000C7899"/>
    <w:rsid w:val="00134424"/>
    <w:rsid w:val="0024378B"/>
    <w:rsid w:val="0031728A"/>
    <w:rsid w:val="003C3871"/>
    <w:rsid w:val="004539F1"/>
    <w:rsid w:val="00545DFB"/>
    <w:rsid w:val="005A4415"/>
    <w:rsid w:val="0061787A"/>
    <w:rsid w:val="00692A34"/>
    <w:rsid w:val="00731433"/>
    <w:rsid w:val="007A53D8"/>
    <w:rsid w:val="00842BAA"/>
    <w:rsid w:val="008558C6"/>
    <w:rsid w:val="00886D20"/>
    <w:rsid w:val="00893774"/>
    <w:rsid w:val="008D3688"/>
    <w:rsid w:val="009A167E"/>
    <w:rsid w:val="00A105B2"/>
    <w:rsid w:val="00AA4A30"/>
    <w:rsid w:val="00AD5B1D"/>
    <w:rsid w:val="00B02199"/>
    <w:rsid w:val="00B04914"/>
    <w:rsid w:val="00BE1F84"/>
    <w:rsid w:val="00C84435"/>
    <w:rsid w:val="00CB5B4C"/>
    <w:rsid w:val="00D01C16"/>
    <w:rsid w:val="00D509B3"/>
    <w:rsid w:val="00DF2BD7"/>
    <w:rsid w:val="00E40F0E"/>
    <w:rsid w:val="00EE4542"/>
    <w:rsid w:val="00F64DC1"/>
    <w:rsid w:val="00FF29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8BF8B"/>
  <w15:chartTrackingRefBased/>
  <w15:docId w15:val="{C98BDFBE-D2CC-4176-9DA6-490887504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D36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D36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D368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D368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D368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D368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D368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D368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D368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368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D368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D368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D368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D368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D368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D368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D368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D3688"/>
    <w:rPr>
      <w:rFonts w:eastAsiaTheme="majorEastAsia" w:cstheme="majorBidi"/>
      <w:color w:val="272727" w:themeColor="text1" w:themeTint="D8"/>
    </w:rPr>
  </w:style>
  <w:style w:type="paragraph" w:styleId="Titre">
    <w:name w:val="Title"/>
    <w:basedOn w:val="Normal"/>
    <w:next w:val="Normal"/>
    <w:link w:val="TitreCar"/>
    <w:uiPriority w:val="10"/>
    <w:qFormat/>
    <w:rsid w:val="008D36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D368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D368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D368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D3688"/>
    <w:pPr>
      <w:spacing w:before="160"/>
      <w:jc w:val="center"/>
    </w:pPr>
    <w:rPr>
      <w:i/>
      <w:iCs/>
      <w:color w:val="404040" w:themeColor="text1" w:themeTint="BF"/>
    </w:rPr>
  </w:style>
  <w:style w:type="character" w:customStyle="1" w:styleId="CitationCar">
    <w:name w:val="Citation Car"/>
    <w:basedOn w:val="Policepardfaut"/>
    <w:link w:val="Citation"/>
    <w:uiPriority w:val="29"/>
    <w:rsid w:val="008D3688"/>
    <w:rPr>
      <w:i/>
      <w:iCs/>
      <w:color w:val="404040" w:themeColor="text1" w:themeTint="BF"/>
    </w:rPr>
  </w:style>
  <w:style w:type="paragraph" w:styleId="Paragraphedeliste">
    <w:name w:val="List Paragraph"/>
    <w:basedOn w:val="Normal"/>
    <w:uiPriority w:val="34"/>
    <w:qFormat/>
    <w:rsid w:val="008D3688"/>
    <w:pPr>
      <w:ind w:left="720"/>
      <w:contextualSpacing/>
    </w:pPr>
  </w:style>
  <w:style w:type="character" w:styleId="Accentuationintense">
    <w:name w:val="Intense Emphasis"/>
    <w:basedOn w:val="Policepardfaut"/>
    <w:uiPriority w:val="21"/>
    <w:qFormat/>
    <w:rsid w:val="008D3688"/>
    <w:rPr>
      <w:i/>
      <w:iCs/>
      <w:color w:val="0F4761" w:themeColor="accent1" w:themeShade="BF"/>
    </w:rPr>
  </w:style>
  <w:style w:type="paragraph" w:styleId="Citationintense">
    <w:name w:val="Intense Quote"/>
    <w:basedOn w:val="Normal"/>
    <w:next w:val="Normal"/>
    <w:link w:val="CitationintenseCar"/>
    <w:uiPriority w:val="30"/>
    <w:qFormat/>
    <w:rsid w:val="008D36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D3688"/>
    <w:rPr>
      <w:i/>
      <w:iCs/>
      <w:color w:val="0F4761" w:themeColor="accent1" w:themeShade="BF"/>
    </w:rPr>
  </w:style>
  <w:style w:type="character" w:styleId="Rfrenceintense">
    <w:name w:val="Intense Reference"/>
    <w:basedOn w:val="Policepardfaut"/>
    <w:uiPriority w:val="32"/>
    <w:qFormat/>
    <w:rsid w:val="008D36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821</Words>
  <Characters>4518</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jean-luc schmit</dc:creator>
  <cp:keywords/>
  <dc:description/>
  <cp:lastModifiedBy>jean-luc schmit</cp:lastModifiedBy>
  <cp:revision>2</cp:revision>
  <dcterms:created xsi:type="dcterms:W3CDTF">2025-09-21T15:00:00Z</dcterms:created>
  <dcterms:modified xsi:type="dcterms:W3CDTF">2025-09-21T15:00:00Z</dcterms:modified>
</cp:coreProperties>
</file>